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python-defusedxml 0.7.1</w:t>
      </w:r>
    </w:p>
    <w:p>
      <w:pPr/>
      <w:r>
        <w:rPr>
          <w:rStyle w:val="a0"/>
          <w:rFonts w:ascii="Arial" w:hAnsi="Arial"/>
          <w:b/>
        </w:rPr>
        <w:t xml:space="preserve">Copyright notice: </w:t>
      </w:r>
    </w:p>
    <w:p>
      <w:pPr/>
      <w:r>
        <w:rPr>
          <w:rStyle w:val="a0"/>
          <w:rFonts w:ascii="宋体" w:hAnsi="宋体"/>
          <w:sz w:val="22"/>
        </w:rPr>
        <w:t>Copyright (c) 2013-2017 by Christian Heimes &lt;christian@python.org&gt;</w:t>
      </w:r>
      <w:r>
        <w:rPr>
          <w:rStyle w:val="a0"/>
          <w:rFonts w:ascii="宋体" w:hAnsi="宋体"/>
          <w:sz w:val="22"/>
        </w:rPr>
        <w:br/>
        <w:t>Copyright (c) 2013 by Christian Heimes &lt;christian@python.org&gt;</w:t>
      </w:r>
      <w:r>
        <w:rPr>
          <w:rStyle w:val="a0"/>
          <w:rFonts w:ascii="宋体" w:hAnsi="宋体"/>
          <w:sz w:val="22"/>
        </w:rPr>
        <w:br/>
      </w:r>
      <w:r>
        <w:rPr>
          <w:rStyle w:val="a0"/>
          <w:rFonts w:ascii="宋体" w:hAnsi="宋体"/>
          <w:sz w:val="22"/>
        </w:rPr>
        <w:t>Copyright (c) 2001, 2002, 2003, 2004, 2005, 2006, 2007, 2008 Python Software Foundation;</w:t>
      </w:r>
      <w:r>
        <w:rPr>
          <w:rStyle w:val="a0"/>
          <w:rFonts w:ascii="宋体" w:hAnsi="宋体"/>
          <w:sz w:val="22"/>
        </w:rPr>
        <w:br/>
        <w:t>Copyright (c) 2013-2017 by Christian Heimes \&lt;&lt;christian@python.org&gt;\&gt;</w:t>
      </w:r>
      <w:r>
        <w:rPr>
          <w:rStyle w:val="a0"/>
          <w:rFonts w:ascii="宋体" w:hAnsi="宋体"/>
          <w:sz w:val="22"/>
        </w:rPr>
        <w:br/>
      </w:r>
    </w:p>
    <w:p>
      <w:pPr/>
      <w:r>
        <w:rPr>
          <w:rStyle w:val="a0"/>
          <w:b/>
        </w:rPr>
        <w:t xml:space="preserve">License: </w:t>
      </w:r>
      <w:r>
        <w:rPr>
          <w:rStyle w:val="a0"/>
          <w:sz w:val="21"/>
        </w:rPr>
        <w:t>Python-2.0 and MIT</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Style w:val="a0"/>
          <w:rFonts w:ascii="Times New Roman" w:hAnsi="Times New Roman"/>
          <w:sz w:val="21"/>
        </w:rPr>
        <w:br/>
      </w: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Style w:val="a0"/>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w:t>
      </w:r>
      <w:r>
        <w:rPr>
          <w:rStyle w:val="a0"/>
          <w:rFonts w:ascii="Times New Roman" w:hAnsi="Times New Roman"/>
          <w:sz w:val="21"/>
        </w:rPr>
        <w:t>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Style w:val="a0"/>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 xml:space="preserve">7. This License Agreement shall be governed by and interpreted in all respects by the law of the State of Virginia, </w:t>
      </w:r>
      <w:r>
        <w:rPr>
          <w:rStyle w:val="a0"/>
          <w:rFonts w:ascii="Times New Roman" w:hAnsi="Times New Roman"/>
          <w:sz w:val="21"/>
        </w:rPr>
        <w:t>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Copyright (c) 1991 - 1995, Stichting Mathematisch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